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76650" w14:textId="77777777" w:rsidR="00A41B97" w:rsidRDefault="00000000">
      <w:pP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05 THE SOURCE MUST BE CHRIST</w:t>
      </w:r>
      <w:r>
        <w:rPr>
          <w:rFonts w:ascii="Times New Roman" w:hAnsi="Times New Roman" w:cs="Times New Roman"/>
          <w:b/>
          <w:sz w:val="24"/>
          <w:szCs w:val="24"/>
        </w:rPr>
        <w:t>】</w:t>
      </w:r>
    </w:p>
    <w:p w14:paraId="6AE45A64" w14:textId="77777777" w:rsidR="00A41B97" w:rsidRDefault="00A41B97">
      <w:pPr>
        <w:rPr>
          <w:rFonts w:ascii="Times New Roman" w:hAnsi="Times New Roman" w:cs="Times New Roman"/>
          <w:b/>
          <w:sz w:val="24"/>
          <w:szCs w:val="24"/>
        </w:rPr>
      </w:pPr>
    </w:p>
    <w:p w14:paraId="139C7C51" w14:textId="77777777" w:rsidR="00A41B97" w:rsidRDefault="00000000">
      <w:pPr>
        <w:ind w:firstLineChars="100" w:firstLine="240"/>
        <w:rPr>
          <w:rFonts w:ascii="Times New Roman" w:eastAsia="Cambria" w:hAnsi="Times New Roman" w:cs="Times New Roman"/>
          <w:sz w:val="24"/>
          <w:szCs w:val="24"/>
        </w:rPr>
      </w:pPr>
      <w:r>
        <w:rPr>
          <w:rFonts w:ascii="Times New Roman" w:eastAsia="Cambria" w:hAnsi="Times New Roman" w:cs="Times New Roman"/>
          <w:sz w:val="24"/>
          <w:szCs w:val="24"/>
        </w:rPr>
        <w:t>We must realize that God takes into account the source of things, not whether they</w:t>
      </w:r>
      <w:r>
        <w:rPr>
          <w:rFonts w:ascii="Times New Roman" w:hAnsi="Times New Roman" w:cs="Times New Roman"/>
          <w:sz w:val="24"/>
          <w:szCs w:val="24"/>
        </w:rPr>
        <w:t xml:space="preserve"> </w:t>
      </w:r>
      <w:r>
        <w:rPr>
          <w:rFonts w:ascii="Times New Roman" w:eastAsia="Cambria" w:hAnsi="Times New Roman" w:cs="Times New Roman"/>
          <w:sz w:val="24"/>
          <w:szCs w:val="24"/>
        </w:rPr>
        <w:t xml:space="preserve">are good or evil. </w:t>
      </w:r>
    </w:p>
    <w:p w14:paraId="63F99D61" w14:textId="77777777" w:rsidR="00A41B97" w:rsidRDefault="00A41B97">
      <w:pPr>
        <w:ind w:firstLineChars="100" w:firstLine="240"/>
        <w:rPr>
          <w:rFonts w:ascii="Times New Roman" w:eastAsia="Cambria" w:hAnsi="Times New Roman" w:cs="Times New Roman"/>
          <w:sz w:val="24"/>
          <w:szCs w:val="24"/>
        </w:rPr>
      </w:pPr>
    </w:p>
    <w:p w14:paraId="111B838B" w14:textId="77777777" w:rsidR="00A41B97" w:rsidRDefault="00000000">
      <w:pPr>
        <w:ind w:firstLineChars="100" w:firstLine="240"/>
        <w:rPr>
          <w:rFonts w:ascii="Times New Roman" w:eastAsia="Cambria" w:hAnsi="Times New Roman" w:cs="Times New Roman"/>
          <w:sz w:val="24"/>
          <w:szCs w:val="24"/>
        </w:rPr>
      </w:pPr>
      <w:r>
        <w:rPr>
          <w:rFonts w:ascii="Times New Roman" w:eastAsia="Cambria" w:hAnsi="Times New Roman" w:cs="Times New Roman"/>
          <w:sz w:val="24"/>
          <w:szCs w:val="24"/>
        </w:rPr>
        <w:t>Men always ask, “Is this good or bad?” But God asks, “Where does it</w:t>
      </w:r>
      <w:r>
        <w:rPr>
          <w:rFonts w:ascii="Times New Roman" w:hAnsi="Times New Roman" w:cs="Times New Roman"/>
          <w:sz w:val="24"/>
          <w:szCs w:val="24"/>
        </w:rPr>
        <w:t xml:space="preserve"> </w:t>
      </w:r>
      <w:r>
        <w:rPr>
          <w:rFonts w:ascii="Times New Roman" w:eastAsia="Cambria" w:hAnsi="Times New Roman" w:cs="Times New Roman"/>
          <w:sz w:val="24"/>
          <w:szCs w:val="24"/>
        </w:rPr>
        <w:t>come from?” That which came from Adam was called Eve; likewise, that which comes</w:t>
      </w:r>
      <w:r>
        <w:rPr>
          <w:rFonts w:ascii="Times New Roman" w:hAnsi="Times New Roman" w:cs="Times New Roman"/>
          <w:sz w:val="24"/>
          <w:szCs w:val="24"/>
        </w:rPr>
        <w:t xml:space="preserve"> </w:t>
      </w:r>
      <w:r>
        <w:rPr>
          <w:rFonts w:ascii="Times New Roman" w:eastAsia="Cambria" w:hAnsi="Times New Roman" w:cs="Times New Roman"/>
          <w:sz w:val="24"/>
          <w:szCs w:val="24"/>
        </w:rPr>
        <w:t>from Christ is called the church. Anything which is not out of Christ is not the church.</w:t>
      </w:r>
      <w:r>
        <w:rPr>
          <w:rFonts w:ascii="Times New Roman" w:hAnsi="Times New Roman" w:cs="Times New Roman"/>
          <w:sz w:val="24"/>
          <w:szCs w:val="24"/>
        </w:rPr>
        <w:t xml:space="preserve"> </w:t>
      </w:r>
      <w:r>
        <w:rPr>
          <w:rFonts w:ascii="Times New Roman" w:eastAsia="Cambria" w:hAnsi="Times New Roman" w:cs="Times New Roman"/>
          <w:sz w:val="24"/>
          <w:szCs w:val="24"/>
        </w:rPr>
        <w:t>Men ask, “Do you have love?” But God asks, “Where does your love come from?” Men</w:t>
      </w:r>
      <w:r>
        <w:rPr>
          <w:rFonts w:ascii="Times New Roman" w:hAnsi="Times New Roman" w:cs="Times New Roman"/>
          <w:sz w:val="24"/>
          <w:szCs w:val="24"/>
        </w:rPr>
        <w:t xml:space="preserve"> </w:t>
      </w:r>
      <w:r>
        <w:rPr>
          <w:rFonts w:ascii="Times New Roman" w:eastAsia="Cambria" w:hAnsi="Times New Roman" w:cs="Times New Roman"/>
          <w:sz w:val="24"/>
          <w:szCs w:val="24"/>
        </w:rPr>
        <w:t>ask, “Are you zealous?” But God asks, “What is the source of your zeal?” We need to</w:t>
      </w:r>
      <w:r>
        <w:rPr>
          <w:rFonts w:ascii="Times New Roman" w:hAnsi="Times New Roman" w:cs="Times New Roman"/>
          <w:sz w:val="24"/>
          <w:szCs w:val="24"/>
        </w:rPr>
        <w:t xml:space="preserve"> </w:t>
      </w:r>
      <w:r>
        <w:rPr>
          <w:rFonts w:ascii="Times New Roman" w:eastAsia="Cambria" w:hAnsi="Times New Roman" w:cs="Times New Roman"/>
          <w:sz w:val="24"/>
          <w:szCs w:val="24"/>
        </w:rPr>
        <w:t xml:space="preserve">solve the matter of origin, not good or evil. </w:t>
      </w:r>
    </w:p>
    <w:p w14:paraId="49E0EED6" w14:textId="77777777" w:rsidR="00A41B97" w:rsidRDefault="00A41B97">
      <w:pPr>
        <w:ind w:firstLineChars="100" w:firstLine="240"/>
        <w:rPr>
          <w:rFonts w:ascii="Times New Roman" w:eastAsia="Cambria" w:hAnsi="Times New Roman" w:cs="Times New Roman"/>
          <w:sz w:val="24"/>
          <w:szCs w:val="24"/>
        </w:rPr>
      </w:pPr>
    </w:p>
    <w:p w14:paraId="252AC6FD" w14:textId="77777777" w:rsidR="00A41B97" w:rsidRDefault="00000000">
      <w:pPr>
        <w:rPr>
          <w:rFonts w:ascii="Times New Roman" w:eastAsia="Cambria" w:hAnsi="Times New Roman" w:cs="Times New Roman"/>
          <w:sz w:val="24"/>
          <w:szCs w:val="24"/>
        </w:rPr>
      </w:pPr>
      <w:r>
        <w:rPr>
          <w:rFonts w:ascii="Times New Roman" w:eastAsia="Cambria" w:hAnsi="Times New Roman" w:cs="Times New Roman"/>
          <w:sz w:val="24"/>
          <w:szCs w:val="24"/>
        </w:rPr>
        <w:t>We often feel that we are quite able to love and help others by ourselves. To love</w:t>
      </w:r>
      <w:r>
        <w:rPr>
          <w:rFonts w:ascii="Times New Roman" w:hAnsi="Times New Roman" w:cs="Times New Roman"/>
          <w:sz w:val="24"/>
          <w:szCs w:val="24"/>
        </w:rPr>
        <w:t xml:space="preserve"> </w:t>
      </w:r>
      <w:r>
        <w:rPr>
          <w:rFonts w:ascii="Times New Roman" w:eastAsia="Cambria" w:hAnsi="Times New Roman" w:cs="Times New Roman"/>
          <w:sz w:val="24"/>
          <w:szCs w:val="24"/>
        </w:rPr>
        <w:t>and help others, of course, is good, but “if I deliver up my body that I may boast, but</w:t>
      </w:r>
      <w:r>
        <w:rPr>
          <w:rFonts w:ascii="Times New Roman" w:hAnsi="Times New Roman" w:cs="Times New Roman"/>
          <w:sz w:val="24"/>
          <w:szCs w:val="24"/>
        </w:rPr>
        <w:t xml:space="preserve"> </w:t>
      </w:r>
      <w:r>
        <w:rPr>
          <w:rFonts w:ascii="Times New Roman" w:eastAsia="Cambria" w:hAnsi="Times New Roman" w:cs="Times New Roman"/>
          <w:sz w:val="24"/>
          <w:szCs w:val="24"/>
        </w:rPr>
        <w:t>do not have love,” Christ’s love, “I profit nothing” (1 Cor. 13:3). Is it wrong to give</w:t>
      </w:r>
      <w:r>
        <w:rPr>
          <w:rFonts w:ascii="Times New Roman" w:hAnsi="Times New Roman" w:cs="Times New Roman"/>
          <w:sz w:val="24"/>
          <w:szCs w:val="24"/>
        </w:rPr>
        <w:t xml:space="preserve"> </w:t>
      </w:r>
      <w:r>
        <w:rPr>
          <w:rFonts w:ascii="Times New Roman" w:eastAsia="Cambria" w:hAnsi="Times New Roman" w:cs="Times New Roman"/>
          <w:sz w:val="24"/>
          <w:szCs w:val="24"/>
        </w:rPr>
        <w:t>ourselves to help others? The issue is still: Where does it come from? Only that which</w:t>
      </w:r>
      <w:r>
        <w:rPr>
          <w:rFonts w:ascii="Times New Roman" w:hAnsi="Times New Roman" w:cs="Times New Roman"/>
          <w:sz w:val="24"/>
          <w:szCs w:val="24"/>
        </w:rPr>
        <w:t xml:space="preserve"> comes from </w:t>
      </w:r>
      <w:r>
        <w:rPr>
          <w:rFonts w:ascii="Times New Roman" w:eastAsia="Cambria" w:hAnsi="Times New Roman" w:cs="Times New Roman"/>
          <w:sz w:val="24"/>
          <w:szCs w:val="24"/>
        </w:rPr>
        <w:t>Christ is the church. Anything that is not out of Christ has nothing to do</w:t>
      </w:r>
      <w:r>
        <w:rPr>
          <w:rFonts w:ascii="Times New Roman" w:hAnsi="Times New Roman" w:cs="Times New Roman"/>
          <w:sz w:val="24"/>
          <w:szCs w:val="24"/>
        </w:rPr>
        <w:t xml:space="preserve"> </w:t>
      </w:r>
      <w:r>
        <w:rPr>
          <w:rFonts w:ascii="Times New Roman" w:eastAsia="Cambria" w:hAnsi="Times New Roman" w:cs="Times New Roman"/>
          <w:sz w:val="24"/>
          <w:szCs w:val="24"/>
        </w:rPr>
        <w:t>with the church.</w:t>
      </w:r>
    </w:p>
    <w:p w14:paraId="4372C59B" w14:textId="77777777" w:rsidR="00A41B97" w:rsidRDefault="00A41B97">
      <w:pPr>
        <w:ind w:firstLineChars="100" w:firstLine="240"/>
        <w:rPr>
          <w:rFonts w:ascii="Times New Roman" w:eastAsia="Cambria" w:hAnsi="Times New Roman" w:cs="Times New Roman"/>
          <w:sz w:val="24"/>
          <w:szCs w:val="24"/>
        </w:rPr>
      </w:pPr>
    </w:p>
    <w:p w14:paraId="791D0BAA" w14:textId="77777777" w:rsidR="00A41B97" w:rsidRDefault="00000000">
      <w:pPr>
        <w:ind w:firstLineChars="100" w:firstLine="240"/>
        <w:rPr>
          <w:rFonts w:ascii="Times New Roman" w:eastAsia="Cambria" w:hAnsi="Times New Roman" w:cs="Times New Roman"/>
          <w:sz w:val="24"/>
          <w:szCs w:val="24"/>
        </w:rPr>
      </w:pPr>
      <w:r>
        <w:rPr>
          <w:rFonts w:ascii="Times New Roman" w:eastAsia="Cambria" w:hAnsi="Times New Roman" w:cs="Times New Roman"/>
          <w:sz w:val="24"/>
          <w:szCs w:val="24"/>
        </w:rPr>
        <w:t>In our Christian life, the first lesson and last lesson we need to learn is to discern the</w:t>
      </w:r>
      <w:r>
        <w:rPr>
          <w:rFonts w:ascii="Times New Roman" w:hAnsi="Times New Roman" w:cs="Times New Roman"/>
          <w:sz w:val="24"/>
          <w:szCs w:val="24"/>
        </w:rPr>
        <w:t xml:space="preserve"> </w:t>
      </w:r>
      <w:r>
        <w:rPr>
          <w:rFonts w:ascii="Times New Roman" w:eastAsia="Cambria" w:hAnsi="Times New Roman" w:cs="Times New Roman"/>
          <w:sz w:val="24"/>
          <w:szCs w:val="24"/>
        </w:rPr>
        <w:t>source of things. The first lesson is to reject anything that comes from ourselves, and</w:t>
      </w:r>
      <w:r>
        <w:rPr>
          <w:rFonts w:ascii="Times New Roman" w:hAnsi="Times New Roman" w:cs="Times New Roman"/>
          <w:sz w:val="24"/>
          <w:szCs w:val="24"/>
        </w:rPr>
        <w:t xml:space="preserve"> </w:t>
      </w:r>
      <w:r>
        <w:rPr>
          <w:rFonts w:ascii="Times New Roman" w:eastAsia="Cambria" w:hAnsi="Times New Roman" w:cs="Times New Roman"/>
          <w:sz w:val="24"/>
          <w:szCs w:val="24"/>
        </w:rPr>
        <w:t>the last lesson is still to reject anything that comes from ourselves. This does not mean</w:t>
      </w:r>
      <w:r>
        <w:rPr>
          <w:rFonts w:ascii="Times New Roman" w:hAnsi="Times New Roman" w:cs="Times New Roman"/>
          <w:sz w:val="24"/>
          <w:szCs w:val="24"/>
        </w:rPr>
        <w:t xml:space="preserve"> </w:t>
      </w:r>
      <w:r>
        <w:rPr>
          <w:rFonts w:ascii="Times New Roman" w:eastAsia="Cambria" w:hAnsi="Times New Roman" w:cs="Times New Roman"/>
          <w:sz w:val="24"/>
          <w:szCs w:val="24"/>
        </w:rPr>
        <w:t>that we should not strive or be zealous, but the issue is that our striving and zeal must</w:t>
      </w:r>
      <w:r>
        <w:rPr>
          <w:rFonts w:ascii="Times New Roman" w:hAnsi="Times New Roman" w:cs="Times New Roman"/>
          <w:sz w:val="24"/>
          <w:szCs w:val="24"/>
        </w:rPr>
        <w:t xml:space="preserve"> </w:t>
      </w:r>
      <w:r>
        <w:rPr>
          <w:rFonts w:ascii="Times New Roman" w:eastAsia="Cambria" w:hAnsi="Times New Roman" w:cs="Times New Roman"/>
          <w:sz w:val="24"/>
          <w:szCs w:val="24"/>
        </w:rPr>
        <w:t>come from the Lord. We are not saying that we should not work, but we want work</w:t>
      </w:r>
      <w:r>
        <w:rPr>
          <w:rFonts w:ascii="Times New Roman" w:hAnsi="Times New Roman" w:cs="Times New Roman"/>
          <w:sz w:val="24"/>
          <w:szCs w:val="24"/>
        </w:rPr>
        <w:t xml:space="preserve"> </w:t>
      </w:r>
      <w:r>
        <w:rPr>
          <w:rFonts w:ascii="Times New Roman" w:eastAsia="Cambria" w:hAnsi="Times New Roman" w:cs="Times New Roman"/>
          <w:sz w:val="24"/>
          <w:szCs w:val="24"/>
        </w:rPr>
        <w:t>which is initiated by the Lord. We are not saying that we should not seek after power,</w:t>
      </w:r>
      <w:r>
        <w:rPr>
          <w:rFonts w:ascii="Times New Roman" w:hAnsi="Times New Roman" w:cs="Times New Roman"/>
          <w:sz w:val="24"/>
          <w:szCs w:val="24"/>
        </w:rPr>
        <w:t xml:space="preserve"> </w:t>
      </w:r>
      <w:r>
        <w:rPr>
          <w:rFonts w:ascii="Times New Roman" w:eastAsia="Cambria" w:hAnsi="Times New Roman" w:cs="Times New Roman"/>
          <w:sz w:val="24"/>
          <w:szCs w:val="24"/>
        </w:rPr>
        <w:t>but that we should seek the power which is from the Lord. This is the whole issue:</w:t>
      </w:r>
      <w:r>
        <w:rPr>
          <w:rFonts w:ascii="Times New Roman" w:hAnsi="Times New Roman" w:cs="Times New Roman"/>
          <w:sz w:val="24"/>
          <w:szCs w:val="24"/>
        </w:rPr>
        <w:t xml:space="preserve"> </w:t>
      </w:r>
      <w:r>
        <w:rPr>
          <w:rFonts w:ascii="Times New Roman" w:eastAsia="Cambria" w:hAnsi="Times New Roman" w:cs="Times New Roman"/>
          <w:sz w:val="24"/>
          <w:szCs w:val="24"/>
        </w:rPr>
        <w:t>From where does it originate?</w:t>
      </w:r>
    </w:p>
    <w:p w14:paraId="0D9B3049" w14:textId="77777777" w:rsidR="00A41B97" w:rsidRDefault="00A41B97">
      <w:pPr>
        <w:ind w:firstLineChars="100" w:firstLine="240"/>
        <w:rPr>
          <w:rFonts w:ascii="Times New Roman" w:eastAsia="Cambria" w:hAnsi="Times New Roman" w:cs="Times New Roman"/>
          <w:sz w:val="24"/>
          <w:szCs w:val="24"/>
        </w:rPr>
      </w:pPr>
    </w:p>
    <w:p w14:paraId="342AA065" w14:textId="77777777" w:rsidR="00A41B97" w:rsidRDefault="00000000">
      <w:pPr>
        <w:ind w:firstLineChars="100" w:firstLine="240"/>
        <w:rPr>
          <w:rFonts w:ascii="Times New Roman" w:eastAsia="Cambria" w:hAnsi="Times New Roman" w:cs="Times New Roman"/>
          <w:sz w:val="24"/>
          <w:szCs w:val="24"/>
        </w:rPr>
      </w:pPr>
      <w:r>
        <w:rPr>
          <w:rFonts w:ascii="Times New Roman" w:eastAsia="Cambria" w:hAnsi="Times New Roman" w:cs="Times New Roman"/>
          <w:sz w:val="24"/>
          <w:szCs w:val="24"/>
        </w:rPr>
        <w:t>In the Gospel of John, the Lord Jesus once said, “The Son can do nothing from</w:t>
      </w:r>
      <w:r>
        <w:rPr>
          <w:rFonts w:ascii="Times New Roman" w:hAnsi="Times New Roman" w:cs="Times New Roman"/>
          <w:sz w:val="24"/>
          <w:szCs w:val="24"/>
        </w:rPr>
        <w:t xml:space="preserve"> </w:t>
      </w:r>
      <w:proofErr w:type="gramStart"/>
      <w:r>
        <w:rPr>
          <w:rFonts w:ascii="Times New Roman" w:eastAsia="Cambria" w:hAnsi="Times New Roman" w:cs="Times New Roman"/>
          <w:sz w:val="24"/>
          <w:szCs w:val="24"/>
        </w:rPr>
        <w:t>Himself ”</w:t>
      </w:r>
      <w:proofErr w:type="gramEnd"/>
      <w:r>
        <w:rPr>
          <w:rFonts w:ascii="Times New Roman" w:eastAsia="Cambria" w:hAnsi="Times New Roman" w:cs="Times New Roman"/>
          <w:sz w:val="24"/>
          <w:szCs w:val="24"/>
        </w:rPr>
        <w:t xml:space="preserve"> (John 5:19). According to the Greek text, the word “from” can also be</w:t>
      </w:r>
      <w:r>
        <w:rPr>
          <w:rFonts w:ascii="Times New Roman" w:hAnsi="Times New Roman" w:cs="Times New Roman"/>
          <w:sz w:val="24"/>
          <w:szCs w:val="24"/>
        </w:rPr>
        <w:t xml:space="preserve"> </w:t>
      </w:r>
      <w:r>
        <w:rPr>
          <w:rFonts w:ascii="Times New Roman" w:eastAsia="Cambria" w:hAnsi="Times New Roman" w:cs="Times New Roman"/>
          <w:sz w:val="24"/>
          <w:szCs w:val="24"/>
        </w:rPr>
        <w:t>translated “out of.” This means that the Son can do nothing out of Himself. If this was</w:t>
      </w:r>
      <w:r>
        <w:rPr>
          <w:rFonts w:ascii="Times New Roman" w:hAnsi="Times New Roman" w:cs="Times New Roman"/>
          <w:sz w:val="24"/>
          <w:szCs w:val="24"/>
        </w:rPr>
        <w:t xml:space="preserve"> the </w:t>
      </w:r>
      <w:r>
        <w:rPr>
          <w:rFonts w:ascii="Times New Roman" w:eastAsia="Cambria" w:hAnsi="Times New Roman" w:cs="Times New Roman"/>
          <w:sz w:val="24"/>
          <w:szCs w:val="24"/>
        </w:rPr>
        <w:t>case with the Lord, then how much more it should be with us! How can we ever</w:t>
      </w:r>
      <w:r>
        <w:rPr>
          <w:rFonts w:ascii="Times New Roman" w:hAnsi="Times New Roman" w:cs="Times New Roman"/>
          <w:sz w:val="24"/>
          <w:szCs w:val="24"/>
        </w:rPr>
        <w:t xml:space="preserve"> </w:t>
      </w:r>
      <w:r>
        <w:rPr>
          <w:rFonts w:ascii="Times New Roman" w:eastAsia="Cambria" w:hAnsi="Times New Roman" w:cs="Times New Roman"/>
          <w:sz w:val="24"/>
          <w:szCs w:val="24"/>
        </w:rPr>
        <w:t>do anything from ourselves? We need to see before God that we can do nothing from</w:t>
      </w:r>
      <w:r>
        <w:rPr>
          <w:rFonts w:ascii="Times New Roman" w:hAnsi="Times New Roman" w:cs="Times New Roman"/>
          <w:sz w:val="24"/>
          <w:szCs w:val="24"/>
        </w:rPr>
        <w:t xml:space="preserve"> </w:t>
      </w:r>
      <w:r>
        <w:rPr>
          <w:rFonts w:ascii="Times New Roman" w:eastAsia="Cambria" w:hAnsi="Times New Roman" w:cs="Times New Roman"/>
          <w:sz w:val="24"/>
          <w:szCs w:val="24"/>
        </w:rPr>
        <w:t>ourselves. He must bring us to the place where we realize that we truly can do nothing</w:t>
      </w:r>
      <w:r>
        <w:rPr>
          <w:rFonts w:ascii="Times New Roman" w:hAnsi="Times New Roman" w:cs="Times New Roman"/>
          <w:sz w:val="24"/>
          <w:szCs w:val="24"/>
        </w:rPr>
        <w:t xml:space="preserve"> from </w:t>
      </w:r>
      <w:r>
        <w:rPr>
          <w:rFonts w:ascii="Times New Roman" w:eastAsia="Cambria" w:hAnsi="Times New Roman" w:cs="Times New Roman"/>
          <w:sz w:val="24"/>
          <w:szCs w:val="24"/>
        </w:rPr>
        <w:t>ourselves—everything must be by Him and out of Him.</w:t>
      </w:r>
    </w:p>
    <w:p w14:paraId="7C039E90" w14:textId="77777777" w:rsidR="00A41B97" w:rsidRDefault="00A41B97">
      <w:pPr>
        <w:rPr>
          <w:rFonts w:ascii="Times New Roman" w:eastAsia="Cambria" w:hAnsi="Times New Roman" w:cs="Times New Roman"/>
          <w:sz w:val="24"/>
          <w:szCs w:val="24"/>
        </w:rPr>
      </w:pPr>
    </w:p>
    <w:p w14:paraId="5A725CA6" w14:textId="77777777" w:rsidR="00A41B97" w:rsidRDefault="00A41B97">
      <w:pPr>
        <w:rPr>
          <w:rFonts w:ascii="Times New Roman" w:eastAsia="Cambria" w:hAnsi="Times New Roman" w:cs="Times New Roman"/>
          <w:sz w:val="24"/>
          <w:szCs w:val="24"/>
        </w:rPr>
      </w:pPr>
    </w:p>
    <w:p w14:paraId="1F3E2779" w14:textId="77777777" w:rsidR="00A41B97" w:rsidRDefault="00000000">
      <w:pPr>
        <w:ind w:firstLineChars="100" w:firstLine="240"/>
        <w:rPr>
          <w:rFonts w:ascii="Times New Roman" w:eastAsia="Cambria" w:hAnsi="Times New Roman" w:cs="Times New Roman"/>
          <w:sz w:val="24"/>
          <w:szCs w:val="24"/>
        </w:rPr>
      </w:pPr>
      <w:r>
        <w:rPr>
          <w:rFonts w:ascii="Times New Roman" w:eastAsia="Cambria" w:hAnsi="Times New Roman" w:cs="Times New Roman"/>
          <w:sz w:val="24"/>
          <w:szCs w:val="24"/>
        </w:rPr>
        <w:t>When we serve the Lord, it is not enough to be zealous. No, we must do that work</w:t>
      </w:r>
      <w:r>
        <w:rPr>
          <w:rFonts w:ascii="Times New Roman" w:hAnsi="Times New Roman" w:cs="Times New Roman"/>
          <w:sz w:val="24"/>
          <w:szCs w:val="24"/>
        </w:rPr>
        <w:t xml:space="preserve"> </w:t>
      </w:r>
      <w:r>
        <w:rPr>
          <w:rFonts w:ascii="Times New Roman" w:eastAsia="Cambria" w:hAnsi="Times New Roman" w:cs="Times New Roman"/>
          <w:sz w:val="24"/>
          <w:szCs w:val="24"/>
        </w:rPr>
        <w:t>which the Lord assigns to us. In Colossians 1:29, Paul said, “For which also I labor,</w:t>
      </w:r>
      <w:r>
        <w:rPr>
          <w:rFonts w:ascii="Times New Roman" w:hAnsi="Times New Roman" w:cs="Times New Roman"/>
          <w:sz w:val="24"/>
          <w:szCs w:val="24"/>
        </w:rPr>
        <w:t xml:space="preserve"> </w:t>
      </w:r>
      <w:r>
        <w:rPr>
          <w:rFonts w:ascii="Times New Roman" w:eastAsia="Cambria" w:hAnsi="Times New Roman" w:cs="Times New Roman"/>
          <w:sz w:val="24"/>
          <w:szCs w:val="24"/>
        </w:rPr>
        <w:t>struggling according to His operation which operates in me in power.” God is working</w:t>
      </w:r>
      <w:r>
        <w:rPr>
          <w:rFonts w:ascii="Times New Roman" w:hAnsi="Times New Roman" w:cs="Times New Roman"/>
          <w:sz w:val="24"/>
          <w:szCs w:val="24"/>
        </w:rPr>
        <w:t xml:space="preserve"> within </w:t>
      </w:r>
      <w:r>
        <w:rPr>
          <w:rFonts w:ascii="Times New Roman" w:eastAsia="Cambria" w:hAnsi="Times New Roman" w:cs="Times New Roman"/>
          <w:sz w:val="24"/>
          <w:szCs w:val="24"/>
        </w:rPr>
        <w:t>us so we can work without. We often do many things outwardly, but not much has</w:t>
      </w:r>
      <w:r>
        <w:rPr>
          <w:rFonts w:ascii="Times New Roman" w:hAnsi="Times New Roman" w:cs="Times New Roman"/>
          <w:sz w:val="24"/>
          <w:szCs w:val="24"/>
        </w:rPr>
        <w:t xml:space="preserve"> </w:t>
      </w:r>
      <w:r>
        <w:rPr>
          <w:rFonts w:ascii="Times New Roman" w:eastAsia="Cambria" w:hAnsi="Times New Roman" w:cs="Times New Roman"/>
          <w:sz w:val="24"/>
          <w:szCs w:val="24"/>
        </w:rPr>
        <w:t>been done inwardly. God has not done that much within; most everything has been done</w:t>
      </w:r>
      <w:r>
        <w:rPr>
          <w:rFonts w:ascii="Times New Roman" w:hAnsi="Times New Roman" w:cs="Times New Roman"/>
          <w:sz w:val="24"/>
          <w:szCs w:val="24"/>
        </w:rPr>
        <w:t xml:space="preserve"> </w:t>
      </w:r>
      <w:r>
        <w:rPr>
          <w:rFonts w:ascii="Times New Roman" w:eastAsia="Cambria" w:hAnsi="Times New Roman" w:cs="Times New Roman"/>
          <w:sz w:val="24"/>
          <w:szCs w:val="24"/>
        </w:rPr>
        <w:t>by ourselves. This kind of work, even though it may be considerable, is of no use. In the</w:t>
      </w:r>
      <w:r>
        <w:rPr>
          <w:rFonts w:ascii="Times New Roman" w:hAnsi="Times New Roman" w:cs="Times New Roman"/>
          <w:sz w:val="24"/>
          <w:szCs w:val="24"/>
        </w:rPr>
        <w:t xml:space="preserve"> </w:t>
      </w:r>
      <w:r>
        <w:rPr>
          <w:rFonts w:ascii="Times New Roman" w:eastAsia="Cambria" w:hAnsi="Times New Roman" w:cs="Times New Roman"/>
          <w:sz w:val="24"/>
          <w:szCs w:val="24"/>
        </w:rPr>
        <w:t>matter of serving the Lord, God must bring us to a place that we do not want anything</w:t>
      </w:r>
      <w:r>
        <w:rPr>
          <w:rFonts w:ascii="Times New Roman" w:hAnsi="Times New Roman" w:cs="Times New Roman"/>
          <w:sz w:val="24"/>
          <w:szCs w:val="24"/>
        </w:rPr>
        <w:t xml:space="preserve"> </w:t>
      </w:r>
      <w:r>
        <w:rPr>
          <w:rFonts w:ascii="Times New Roman" w:eastAsia="Cambria" w:hAnsi="Times New Roman" w:cs="Times New Roman"/>
          <w:sz w:val="24"/>
          <w:szCs w:val="24"/>
        </w:rPr>
        <w:t>that is not from the Lord. If the Lord is not moving, then we will not dare move.</w:t>
      </w:r>
    </w:p>
    <w:p w14:paraId="7F5BF981" w14:textId="77777777" w:rsidR="00A41B97" w:rsidRDefault="00A41B97">
      <w:pPr>
        <w:rPr>
          <w:rFonts w:ascii="Times New Roman" w:eastAsia="Cambria" w:hAnsi="Times New Roman" w:cs="Times New Roman"/>
          <w:sz w:val="24"/>
          <w:szCs w:val="24"/>
        </w:rPr>
      </w:pPr>
    </w:p>
    <w:p w14:paraId="1D682D59" w14:textId="77777777" w:rsidR="00A41B97" w:rsidRDefault="00000000">
      <w:pPr>
        <w:ind w:firstLineChars="100" w:firstLine="240"/>
        <w:rPr>
          <w:rFonts w:ascii="Times New Roman" w:eastAsia="Cambria" w:hAnsi="Times New Roman" w:cs="Times New Roman"/>
          <w:sz w:val="24"/>
          <w:szCs w:val="24"/>
        </w:rPr>
      </w:pPr>
      <w:r>
        <w:rPr>
          <w:rFonts w:ascii="Times New Roman" w:eastAsia="Cambria" w:hAnsi="Times New Roman" w:cs="Times New Roman"/>
          <w:sz w:val="24"/>
          <w:szCs w:val="24"/>
        </w:rPr>
        <w:t>Eve was bone of Adam’s bone and flesh of his flesh. This signifies that the bones</w:t>
      </w:r>
      <w:r>
        <w:rPr>
          <w:rFonts w:ascii="Times New Roman" w:hAnsi="Times New Roman" w:cs="Times New Roman"/>
          <w:sz w:val="24"/>
          <w:szCs w:val="24"/>
        </w:rPr>
        <w:t xml:space="preserve"> </w:t>
      </w:r>
      <w:r>
        <w:rPr>
          <w:rFonts w:ascii="Times New Roman" w:eastAsia="Cambria" w:hAnsi="Times New Roman" w:cs="Times New Roman"/>
          <w:sz w:val="24"/>
          <w:szCs w:val="24"/>
        </w:rPr>
        <w:t>inside and the flesh outside are all out of Christ. Everything on the inside and</w:t>
      </w:r>
      <w:r>
        <w:rPr>
          <w:rFonts w:ascii="Times New Roman" w:hAnsi="Times New Roman" w:cs="Times New Roman"/>
          <w:sz w:val="24"/>
          <w:szCs w:val="24"/>
        </w:rPr>
        <w:t xml:space="preserve"> </w:t>
      </w:r>
      <w:r>
        <w:rPr>
          <w:rFonts w:ascii="Times New Roman" w:eastAsia="Cambria" w:hAnsi="Times New Roman" w:cs="Times New Roman"/>
          <w:sz w:val="24"/>
          <w:szCs w:val="24"/>
        </w:rPr>
        <w:t>everything on the outside are of Him; nothing can be from ourselves. Everything of</w:t>
      </w:r>
      <w:r>
        <w:rPr>
          <w:rFonts w:ascii="Times New Roman" w:hAnsi="Times New Roman" w:cs="Times New Roman"/>
          <w:sz w:val="24"/>
          <w:szCs w:val="24"/>
        </w:rPr>
        <w:t xml:space="preserve"> </w:t>
      </w:r>
      <w:r>
        <w:rPr>
          <w:rFonts w:ascii="Times New Roman" w:eastAsia="Cambria" w:hAnsi="Times New Roman" w:cs="Times New Roman"/>
          <w:sz w:val="24"/>
          <w:szCs w:val="24"/>
        </w:rPr>
        <w:t xml:space="preserve">Eve was out </w:t>
      </w:r>
      <w:r>
        <w:rPr>
          <w:rFonts w:ascii="Times New Roman" w:eastAsia="Cambria" w:hAnsi="Times New Roman" w:cs="Times New Roman"/>
          <w:sz w:val="24"/>
          <w:szCs w:val="24"/>
        </w:rPr>
        <w:lastRenderedPageBreak/>
        <w:t>of Adam, and everything of the church is out of Christ. No matter how well</w:t>
      </w:r>
      <w:r>
        <w:rPr>
          <w:rFonts w:ascii="Times New Roman" w:hAnsi="Times New Roman" w:cs="Times New Roman"/>
          <w:sz w:val="24"/>
          <w:szCs w:val="24"/>
        </w:rPr>
        <w:t xml:space="preserve"> </w:t>
      </w:r>
      <w:r>
        <w:rPr>
          <w:rFonts w:ascii="Times New Roman" w:eastAsia="Cambria" w:hAnsi="Times New Roman" w:cs="Times New Roman"/>
          <w:sz w:val="24"/>
          <w:szCs w:val="24"/>
        </w:rPr>
        <w:t>we may do something, it is absolutely useless in achieving God’s eternal purpose. No</w:t>
      </w:r>
      <w:r>
        <w:rPr>
          <w:rFonts w:ascii="Times New Roman" w:hAnsi="Times New Roman" w:cs="Times New Roman"/>
          <w:sz w:val="24"/>
          <w:szCs w:val="24"/>
        </w:rPr>
        <w:t xml:space="preserve"> </w:t>
      </w:r>
      <w:r>
        <w:rPr>
          <w:rFonts w:ascii="Times New Roman" w:eastAsia="Cambria" w:hAnsi="Times New Roman" w:cs="Times New Roman"/>
          <w:sz w:val="24"/>
          <w:szCs w:val="24"/>
        </w:rPr>
        <w:t>matter how good something is, it cannot possibly glorify God if it issues from ourselves.</w:t>
      </w:r>
    </w:p>
    <w:p w14:paraId="16EFC4D1" w14:textId="77777777" w:rsidR="00A41B97" w:rsidRDefault="00A41B97">
      <w:pPr>
        <w:ind w:firstLineChars="100" w:firstLine="240"/>
        <w:rPr>
          <w:rFonts w:ascii="Times New Roman" w:eastAsia="Cambria" w:hAnsi="Times New Roman" w:cs="Times New Roman"/>
          <w:sz w:val="24"/>
          <w:szCs w:val="24"/>
        </w:rPr>
      </w:pPr>
    </w:p>
    <w:p w14:paraId="022CF5A0" w14:textId="77777777" w:rsidR="00A41B97" w:rsidRDefault="00000000">
      <w:pPr>
        <w:ind w:firstLineChars="100" w:firstLine="240"/>
        <w:rPr>
          <w:rFonts w:ascii="Times New Roman" w:hAnsi="Times New Roman" w:cs="Times New Roman"/>
          <w:sz w:val="24"/>
          <w:szCs w:val="24"/>
        </w:rPr>
      </w:pPr>
      <w:r>
        <w:rPr>
          <w:rFonts w:ascii="Times New Roman" w:eastAsia="Cambria" w:hAnsi="Times New Roman" w:cs="Times New Roman"/>
          <w:sz w:val="24"/>
          <w:szCs w:val="24"/>
        </w:rPr>
        <w:t>The first woman represents the woman who is after God’s heart. There was not only a</w:t>
      </w:r>
      <w:r>
        <w:rPr>
          <w:rFonts w:ascii="Times New Roman" w:hAnsi="Times New Roman" w:cs="Times New Roman"/>
          <w:sz w:val="24"/>
          <w:szCs w:val="24"/>
        </w:rPr>
        <w:t xml:space="preserve"> </w:t>
      </w:r>
      <w:r>
        <w:rPr>
          <w:rFonts w:ascii="Times New Roman" w:eastAsia="Cambria" w:hAnsi="Times New Roman" w:cs="Times New Roman"/>
          <w:sz w:val="24"/>
          <w:szCs w:val="24"/>
        </w:rPr>
        <w:t>man who expressed God’s heart, there was also a woman. It is not only Christ who satisfies</w:t>
      </w:r>
      <w:r>
        <w:rPr>
          <w:rFonts w:ascii="Times New Roman" w:hAnsi="Times New Roman" w:cs="Times New Roman"/>
          <w:sz w:val="24"/>
          <w:szCs w:val="24"/>
        </w:rPr>
        <w:t xml:space="preserve"> </w:t>
      </w:r>
      <w:r>
        <w:rPr>
          <w:rFonts w:ascii="Times New Roman" w:eastAsia="Cambria" w:hAnsi="Times New Roman" w:cs="Times New Roman"/>
          <w:sz w:val="24"/>
          <w:szCs w:val="24"/>
        </w:rPr>
        <w:t>God’s heart; it is also the church. Christ satisfies God’s heart, because He allows God to be</w:t>
      </w:r>
      <w:r>
        <w:rPr>
          <w:rFonts w:ascii="Times New Roman" w:hAnsi="Times New Roman" w:cs="Times New Roman"/>
          <w:sz w:val="24"/>
          <w:szCs w:val="24"/>
        </w:rPr>
        <w:t xml:space="preserve"> </w:t>
      </w:r>
      <w:r>
        <w:rPr>
          <w:rFonts w:ascii="Times New Roman" w:eastAsia="Cambria" w:hAnsi="Times New Roman" w:cs="Times New Roman"/>
          <w:sz w:val="24"/>
          <w:szCs w:val="24"/>
        </w:rPr>
        <w:t>His head. It must be the same with the church. She also must allow God to be her head.</w:t>
      </w:r>
      <w:r>
        <w:rPr>
          <w:rFonts w:ascii="Times New Roman" w:hAnsi="Times New Roman" w:cs="Times New Roman"/>
          <w:sz w:val="24"/>
          <w:szCs w:val="24"/>
        </w:rPr>
        <w:t xml:space="preserve"> When the church reaches this position, the will of God will be done. God intends to have this kind of people on the earth, and when He does, His heart’s desire will be satisfied. Let us remember that whatever comes out from man’s self is just dust and not worthy of being the material for the helper. Only that which comes out from Christ is the church.</w:t>
      </w:r>
    </w:p>
    <w:p w14:paraId="51B40B90" w14:textId="77777777" w:rsidR="00A41B97" w:rsidRDefault="00A41B97">
      <w:pPr>
        <w:rPr>
          <w:rFonts w:ascii="Times New Roman" w:eastAsia="Cambria" w:hAnsi="Times New Roman" w:cs="Times New Roman"/>
          <w:sz w:val="24"/>
          <w:szCs w:val="24"/>
        </w:rPr>
      </w:pPr>
    </w:p>
    <w:p w14:paraId="744649B5" w14:textId="7DB0E50B" w:rsidR="00A41B97" w:rsidRPr="00FF019A" w:rsidRDefault="00000000">
      <w:pPr>
        <w:rPr>
          <w:rFonts w:ascii="Times New Roman" w:hAnsi="Times New Roman" w:cs="Times New Roman" w:hint="eastAsia"/>
          <w:sz w:val="24"/>
          <w:szCs w:val="24"/>
        </w:rPr>
      </w:pPr>
      <w:r>
        <w:rPr>
          <w:rFonts w:ascii="Times New Roman" w:hAnsi="Times New Roman" w:cs="Times New Roman"/>
          <w:sz w:val="24"/>
          <w:szCs w:val="24"/>
        </w:rPr>
        <w:t xml:space="preserve">(To Be Continued * From </w:t>
      </w:r>
      <w:r>
        <w:rPr>
          <w:rFonts w:ascii="Times New Roman" w:hAnsi="Times New Roman" w:cs="Times New Roman"/>
          <w:i/>
          <w:sz w:val="24"/>
          <w:szCs w:val="24"/>
        </w:rPr>
        <w:t>THE GLORIOUS CHURCH</w:t>
      </w:r>
      <w:r>
        <w:rPr>
          <w:rFonts w:ascii="Times New Roman" w:hAnsi="Times New Roman" w:cs="Times New Roman"/>
          <w:sz w:val="24"/>
          <w:szCs w:val="24"/>
        </w:rPr>
        <w:t xml:space="preserve"> By WATCHMAN NEE CHAPTER TWO - THE TYPE OF EVE * 06-05)</w:t>
      </w:r>
    </w:p>
    <w:sectPr w:rsidR="00A41B97" w:rsidRPr="00FF019A">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665E8" w14:textId="77777777" w:rsidR="003478D2" w:rsidRDefault="003478D2" w:rsidP="00FF019A">
      <w:r>
        <w:separator/>
      </w:r>
    </w:p>
  </w:endnote>
  <w:endnote w:type="continuationSeparator" w:id="0">
    <w:p w14:paraId="471F3F9B" w14:textId="77777777" w:rsidR="003478D2" w:rsidRDefault="003478D2" w:rsidP="00FF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A97C9" w14:textId="77777777" w:rsidR="003478D2" w:rsidRDefault="003478D2" w:rsidP="00FF019A">
      <w:r>
        <w:separator/>
      </w:r>
    </w:p>
  </w:footnote>
  <w:footnote w:type="continuationSeparator" w:id="0">
    <w:p w14:paraId="788D57C3" w14:textId="77777777" w:rsidR="003478D2" w:rsidRDefault="003478D2" w:rsidP="00FF01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127A25"/>
    <w:rsid w:val="00172A27"/>
    <w:rsid w:val="002C64A6"/>
    <w:rsid w:val="00314A17"/>
    <w:rsid w:val="00335DCF"/>
    <w:rsid w:val="003478D2"/>
    <w:rsid w:val="00355730"/>
    <w:rsid w:val="004C6E94"/>
    <w:rsid w:val="005362BA"/>
    <w:rsid w:val="005A2DAA"/>
    <w:rsid w:val="005D4305"/>
    <w:rsid w:val="00652080"/>
    <w:rsid w:val="006902C4"/>
    <w:rsid w:val="00762494"/>
    <w:rsid w:val="0085239E"/>
    <w:rsid w:val="008666B1"/>
    <w:rsid w:val="00872AC9"/>
    <w:rsid w:val="008B3509"/>
    <w:rsid w:val="009C3F06"/>
    <w:rsid w:val="00A263E2"/>
    <w:rsid w:val="00A41B97"/>
    <w:rsid w:val="00B5250D"/>
    <w:rsid w:val="00D37DDF"/>
    <w:rsid w:val="00DF7A27"/>
    <w:rsid w:val="00E0338F"/>
    <w:rsid w:val="00F1327B"/>
    <w:rsid w:val="00F40949"/>
    <w:rsid w:val="00FF019A"/>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8A77D"/>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631</Words>
  <Characters>3601</Characters>
  <Application>Microsoft Office Word</Application>
  <DocSecurity>0</DocSecurity>
  <Lines>30</Lines>
  <Paragraphs>8</Paragraphs>
  <ScaleCrop>false</ScaleCrop>
  <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2026-06-19T03:47:00Z</dcterms:created>
  <dcterms:modified xsi:type="dcterms:W3CDTF">2026-08-08T03:14:00Z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